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85" w:rsidRDefault="00DB4385" w:rsidP="00DB4385">
      <w:pPr>
        <w:widowControl/>
        <w:snapToGrid w:val="0"/>
        <w:spacing w:line="500" w:lineRule="exact"/>
        <w:outlineLvl w:val="3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附件1</w:t>
      </w:r>
    </w:p>
    <w:p w:rsidR="00DB4385" w:rsidRDefault="00DB4385" w:rsidP="00DB4385">
      <w:pPr>
        <w:widowControl/>
        <w:snapToGrid w:val="0"/>
        <w:spacing w:line="200" w:lineRule="exact"/>
        <w:outlineLvl w:val="3"/>
        <w:rPr>
          <w:rFonts w:ascii="仿宋_GB2312" w:eastAsia="仿宋_GB2312" w:hAnsi="仿宋_GB2312"/>
          <w:sz w:val="32"/>
          <w:szCs w:val="32"/>
        </w:rPr>
      </w:pPr>
    </w:p>
    <w:p w:rsidR="00DB4385" w:rsidRPr="00067A93" w:rsidRDefault="00DB4385" w:rsidP="00DB4385">
      <w:pPr>
        <w:widowControl/>
        <w:snapToGrid w:val="0"/>
        <w:spacing w:line="600" w:lineRule="exact"/>
        <w:jc w:val="center"/>
        <w:outlineLvl w:val="3"/>
        <w:rPr>
          <w:rFonts w:ascii="方正小标宋简体" w:eastAsia="方正小标宋简体"/>
          <w:sz w:val="44"/>
          <w:szCs w:val="44"/>
        </w:rPr>
      </w:pPr>
      <w:r w:rsidRPr="00067A93">
        <w:rPr>
          <w:rFonts w:ascii="方正小标宋简体" w:eastAsia="方正小标宋简体" w:hint="eastAsia"/>
          <w:sz w:val="44"/>
          <w:szCs w:val="44"/>
        </w:rPr>
        <w:t>揭阳市20</w:t>
      </w:r>
      <w:r w:rsidR="00067A93" w:rsidRPr="00067A93">
        <w:rPr>
          <w:rFonts w:ascii="方正小标宋简体" w:eastAsia="方正小标宋简体" w:hint="eastAsia"/>
          <w:sz w:val="44"/>
          <w:szCs w:val="44"/>
        </w:rPr>
        <w:t>23</w:t>
      </w:r>
      <w:r w:rsidRPr="00067A93">
        <w:rPr>
          <w:rFonts w:ascii="方正小标宋简体" w:eastAsia="方正小标宋简体" w:hint="eastAsia"/>
          <w:sz w:val="44"/>
          <w:szCs w:val="44"/>
        </w:rPr>
        <w:t>年省级促进小微工业企业</w:t>
      </w:r>
    </w:p>
    <w:p w:rsidR="00DB4385" w:rsidRPr="006A52C2" w:rsidRDefault="00DB4385" w:rsidP="00DB4385">
      <w:pPr>
        <w:widowControl/>
        <w:snapToGrid w:val="0"/>
        <w:spacing w:line="600" w:lineRule="exact"/>
        <w:jc w:val="center"/>
        <w:outlineLvl w:val="3"/>
        <w:rPr>
          <w:rFonts w:ascii="方正小标宋简体" w:eastAsia="方正小标宋简体"/>
          <w:sz w:val="44"/>
          <w:szCs w:val="44"/>
        </w:rPr>
      </w:pPr>
      <w:r w:rsidRPr="00067A93">
        <w:rPr>
          <w:rFonts w:ascii="方正小标宋简体" w:eastAsia="方正小标宋简体" w:hint="eastAsia"/>
          <w:sz w:val="44"/>
          <w:szCs w:val="44"/>
        </w:rPr>
        <w:t>上规模发展奖补资金安排计划汇总表</w:t>
      </w:r>
    </w:p>
    <w:p w:rsidR="00DB4385" w:rsidRPr="006A52C2" w:rsidRDefault="00DB4385" w:rsidP="00DB4385">
      <w:pPr>
        <w:spacing w:line="20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"/>
        <w:gridCol w:w="1276"/>
        <w:gridCol w:w="1418"/>
        <w:gridCol w:w="1276"/>
        <w:gridCol w:w="1134"/>
        <w:gridCol w:w="4111"/>
      </w:tblGrid>
      <w:tr w:rsidR="00DB4385" w:rsidTr="00067A93">
        <w:trPr>
          <w:trHeight w:val="848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单位名称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安排额度</w:t>
            </w:r>
          </w:p>
          <w:p w:rsidR="00DB4385" w:rsidRDefault="00DB4385" w:rsidP="00067A93">
            <w:pPr>
              <w:spacing w:line="30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vAlign w:val="center"/>
          </w:tcPr>
          <w:p w:rsidR="00067A93" w:rsidRDefault="00DB4385" w:rsidP="00067A93">
            <w:pPr>
              <w:spacing w:line="300" w:lineRule="exact"/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所属</w:t>
            </w:r>
          </w:p>
          <w:p w:rsidR="00DB4385" w:rsidRDefault="00DB4385" w:rsidP="00067A93">
            <w:pPr>
              <w:spacing w:line="300" w:lineRule="exact"/>
              <w:jc w:val="center"/>
            </w:pPr>
            <w:r>
              <w:rPr>
                <w:rFonts w:eastAsia="黑体" w:hint="eastAsia"/>
                <w:sz w:val="24"/>
                <w:szCs w:val="24"/>
              </w:rPr>
              <w:t>县区</w:t>
            </w:r>
          </w:p>
        </w:tc>
        <w:tc>
          <w:tcPr>
            <w:tcW w:w="4111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DB4385" w:rsidTr="00067A93">
        <w:trPr>
          <w:trHeight w:val="1010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榕城区</w:t>
            </w:r>
          </w:p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榕城区</w:t>
            </w:r>
          </w:p>
        </w:tc>
        <w:tc>
          <w:tcPr>
            <w:tcW w:w="4111" w:type="dxa"/>
            <w:vAlign w:val="center"/>
          </w:tcPr>
          <w:p w:rsidR="00DB4385" w:rsidRPr="005743DF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101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63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38</w:t>
            </w:r>
            <w:r w:rsidRPr="00067A93">
              <w:rPr>
                <w:rFonts w:hint="eastAsia"/>
              </w:rPr>
              <w:t>家）</w:t>
            </w:r>
            <w:r>
              <w:rPr>
                <w:rFonts w:hint="eastAsia"/>
              </w:rPr>
              <w:t>。</w:t>
            </w:r>
          </w:p>
        </w:tc>
      </w:tr>
      <w:tr w:rsidR="00DB4385" w:rsidTr="00067A93">
        <w:trPr>
          <w:trHeight w:val="1226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揭东区</w:t>
            </w:r>
          </w:p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1300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揭东区</w:t>
            </w:r>
          </w:p>
        </w:tc>
        <w:tc>
          <w:tcPr>
            <w:tcW w:w="4111" w:type="dxa"/>
            <w:vAlign w:val="center"/>
          </w:tcPr>
          <w:p w:rsidR="00716677" w:rsidRPr="00E971D1" w:rsidRDefault="00067A93" w:rsidP="00067A93">
            <w:pPr>
              <w:autoSpaceDN w:val="0"/>
              <w:spacing w:line="300" w:lineRule="exact"/>
              <w:jc w:val="left"/>
              <w:textAlignment w:val="center"/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65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45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20</w:t>
            </w:r>
            <w:r w:rsidRPr="00067A93">
              <w:rPr>
                <w:rFonts w:hint="eastAsia"/>
              </w:rPr>
              <w:t>家；原申报推荐入库企业</w:t>
            </w:r>
            <w:r w:rsidRPr="00067A93">
              <w:rPr>
                <w:rFonts w:hint="eastAsia"/>
              </w:rPr>
              <w:t>69</w:t>
            </w:r>
            <w:r w:rsidRPr="00067A93">
              <w:rPr>
                <w:rFonts w:hint="eastAsia"/>
              </w:rPr>
              <w:t>家，其中</w:t>
            </w:r>
            <w:r w:rsidRPr="00067A93">
              <w:rPr>
                <w:rFonts w:hint="eastAsia"/>
              </w:rPr>
              <w:t>4</w:t>
            </w:r>
            <w:r w:rsidRPr="00067A93">
              <w:rPr>
                <w:rFonts w:hint="eastAsia"/>
              </w:rPr>
              <w:t>家存在违法违规行为等不良记录，不予以下达资金）。</w:t>
            </w:r>
          </w:p>
        </w:tc>
      </w:tr>
      <w:tr w:rsidR="00DB4385" w:rsidTr="00067A93">
        <w:trPr>
          <w:trHeight w:val="1226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普宁市</w:t>
            </w:r>
          </w:p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1840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普宁市</w:t>
            </w:r>
          </w:p>
        </w:tc>
        <w:tc>
          <w:tcPr>
            <w:tcW w:w="4111" w:type="dxa"/>
            <w:vAlign w:val="center"/>
          </w:tcPr>
          <w:p w:rsidR="00DB4385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92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55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37</w:t>
            </w:r>
            <w:r w:rsidRPr="00067A93">
              <w:rPr>
                <w:rFonts w:hint="eastAsia"/>
              </w:rPr>
              <w:t>家；原申报推荐入库企业</w:t>
            </w:r>
            <w:r w:rsidRPr="00067A93">
              <w:rPr>
                <w:rFonts w:hint="eastAsia"/>
              </w:rPr>
              <w:t>99</w:t>
            </w:r>
            <w:r w:rsidRPr="00067A93">
              <w:rPr>
                <w:rFonts w:hint="eastAsia"/>
              </w:rPr>
              <w:t>家，其中</w:t>
            </w:r>
            <w:r w:rsidRPr="00067A93">
              <w:rPr>
                <w:rFonts w:hint="eastAsia"/>
              </w:rPr>
              <w:t>6</w:t>
            </w:r>
            <w:r w:rsidRPr="00067A93">
              <w:rPr>
                <w:rFonts w:hint="eastAsia"/>
              </w:rPr>
              <w:t>家存在违法违规行为等不良记录，</w:t>
            </w:r>
            <w:r w:rsidRPr="00067A93">
              <w:rPr>
                <w:rFonts w:hint="eastAsia"/>
              </w:rPr>
              <w:t>1</w:t>
            </w:r>
            <w:r w:rsidRPr="00067A93">
              <w:rPr>
                <w:rFonts w:hint="eastAsia"/>
              </w:rPr>
              <w:t>家已外迁地市，合计</w:t>
            </w:r>
            <w:r w:rsidRPr="00067A93">
              <w:rPr>
                <w:rFonts w:hint="eastAsia"/>
              </w:rPr>
              <w:t>7</w:t>
            </w:r>
            <w:r w:rsidRPr="00067A93">
              <w:rPr>
                <w:rFonts w:hint="eastAsia"/>
              </w:rPr>
              <w:t>家不予以下达资金）。</w:t>
            </w:r>
          </w:p>
        </w:tc>
      </w:tr>
      <w:tr w:rsidR="00DB4385" w:rsidTr="00067A93">
        <w:trPr>
          <w:trHeight w:val="991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揭西县</w:t>
            </w:r>
          </w:p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揭西县</w:t>
            </w:r>
          </w:p>
        </w:tc>
        <w:tc>
          <w:tcPr>
            <w:tcW w:w="4111" w:type="dxa"/>
            <w:vAlign w:val="center"/>
          </w:tcPr>
          <w:p w:rsidR="00DB4385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26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14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12</w:t>
            </w:r>
            <w:r w:rsidRPr="00067A93">
              <w:rPr>
                <w:rFonts w:hint="eastAsia"/>
              </w:rPr>
              <w:t>家；原申报推荐入库企业</w:t>
            </w:r>
            <w:r w:rsidRPr="00067A93">
              <w:rPr>
                <w:rFonts w:hint="eastAsia"/>
              </w:rPr>
              <w:t>28</w:t>
            </w:r>
            <w:r w:rsidRPr="00067A93">
              <w:rPr>
                <w:rFonts w:hint="eastAsia"/>
              </w:rPr>
              <w:t>家，其中</w:t>
            </w:r>
            <w:r w:rsidRPr="00067A93">
              <w:rPr>
                <w:rFonts w:hint="eastAsia"/>
              </w:rPr>
              <w:t>2</w:t>
            </w:r>
            <w:r w:rsidRPr="00067A93">
              <w:rPr>
                <w:rFonts w:hint="eastAsia"/>
              </w:rPr>
              <w:t>家存在违法违规行为等不良记录，不予以下达资金）。</w:t>
            </w:r>
          </w:p>
        </w:tc>
      </w:tr>
      <w:tr w:rsidR="00DB4385" w:rsidTr="00067A93">
        <w:trPr>
          <w:trHeight w:val="1226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惠来县</w:t>
            </w:r>
          </w:p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人民政府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惠来县</w:t>
            </w:r>
          </w:p>
        </w:tc>
        <w:tc>
          <w:tcPr>
            <w:tcW w:w="4111" w:type="dxa"/>
            <w:vAlign w:val="center"/>
          </w:tcPr>
          <w:p w:rsidR="00DB4385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5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3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2</w:t>
            </w:r>
            <w:r w:rsidRPr="00067A93">
              <w:rPr>
                <w:rFonts w:hint="eastAsia"/>
              </w:rPr>
              <w:t>家）。</w:t>
            </w:r>
          </w:p>
        </w:tc>
      </w:tr>
      <w:tr w:rsidR="00DB4385" w:rsidTr="00067A93">
        <w:trPr>
          <w:trHeight w:val="1204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揭阳产业园管委会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340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产业园</w:t>
            </w:r>
          </w:p>
        </w:tc>
        <w:tc>
          <w:tcPr>
            <w:tcW w:w="4111" w:type="dxa"/>
            <w:vAlign w:val="center"/>
          </w:tcPr>
          <w:p w:rsidR="00DB4385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17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11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6</w:t>
            </w:r>
            <w:r w:rsidRPr="00067A93">
              <w:rPr>
                <w:rFonts w:hint="eastAsia"/>
              </w:rPr>
              <w:t>家）。</w:t>
            </w:r>
          </w:p>
        </w:tc>
      </w:tr>
      <w:tr w:rsidR="00DB4385" w:rsidTr="00067A93">
        <w:trPr>
          <w:trHeight w:val="1204"/>
          <w:jc w:val="center"/>
        </w:trPr>
        <w:tc>
          <w:tcPr>
            <w:tcW w:w="625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高新区</w:t>
            </w:r>
          </w:p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管委会</w:t>
            </w:r>
          </w:p>
        </w:tc>
        <w:tc>
          <w:tcPr>
            <w:tcW w:w="1418" w:type="dxa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促进小微工业企业上规模项目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280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高新区</w:t>
            </w:r>
          </w:p>
        </w:tc>
        <w:tc>
          <w:tcPr>
            <w:tcW w:w="4111" w:type="dxa"/>
            <w:vAlign w:val="center"/>
          </w:tcPr>
          <w:p w:rsidR="00DB4385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 w:rsidRPr="00067A93"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14</w:t>
            </w:r>
            <w:r w:rsidRPr="00067A93">
              <w:rPr>
                <w:rFonts w:hint="eastAsia"/>
              </w:rPr>
              <w:t>家企业（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年度新升规工业企业</w:t>
            </w:r>
            <w:r w:rsidRPr="00067A93">
              <w:rPr>
                <w:rFonts w:hint="eastAsia"/>
              </w:rPr>
              <w:t>11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3</w:t>
            </w:r>
            <w:r w:rsidRPr="00067A93">
              <w:rPr>
                <w:rFonts w:hint="eastAsia"/>
              </w:rPr>
              <w:t>家）。</w:t>
            </w:r>
          </w:p>
        </w:tc>
      </w:tr>
      <w:tr w:rsidR="00DB4385" w:rsidTr="00067A93">
        <w:trPr>
          <w:trHeight w:val="789"/>
          <w:jc w:val="center"/>
        </w:trPr>
        <w:tc>
          <w:tcPr>
            <w:tcW w:w="3319" w:type="dxa"/>
            <w:gridSpan w:val="3"/>
            <w:vAlign w:val="center"/>
          </w:tcPr>
          <w:p w:rsidR="00DB4385" w:rsidRDefault="00DB4385" w:rsidP="00067A93">
            <w:pPr>
              <w:spacing w:line="300" w:lineRule="exact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DB4385" w:rsidRDefault="00067A93" w:rsidP="00067A93">
            <w:pPr>
              <w:spacing w:line="300" w:lineRule="exact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6400</w:t>
            </w:r>
          </w:p>
        </w:tc>
        <w:tc>
          <w:tcPr>
            <w:tcW w:w="1134" w:type="dxa"/>
            <w:vAlign w:val="center"/>
          </w:tcPr>
          <w:p w:rsidR="00DB4385" w:rsidRDefault="00DB4385" w:rsidP="00067A93"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B4385" w:rsidRDefault="00067A93" w:rsidP="00067A93">
            <w:pPr>
              <w:autoSpaceDN w:val="0"/>
              <w:spacing w:line="300" w:lineRule="exact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共</w:t>
            </w:r>
            <w:r w:rsidRPr="00067A93">
              <w:rPr>
                <w:rFonts w:hint="eastAsia"/>
              </w:rPr>
              <w:t>320</w:t>
            </w:r>
            <w:r w:rsidRPr="00067A93">
              <w:rPr>
                <w:rFonts w:hint="eastAsia"/>
              </w:rPr>
              <w:t>家（其中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年小升规企业</w:t>
            </w:r>
            <w:r w:rsidRPr="00067A93">
              <w:rPr>
                <w:rFonts w:hint="eastAsia"/>
              </w:rPr>
              <w:t>202</w:t>
            </w:r>
            <w:r w:rsidRPr="00067A93">
              <w:rPr>
                <w:rFonts w:hint="eastAsia"/>
              </w:rPr>
              <w:t>家、</w:t>
            </w:r>
            <w:r w:rsidRPr="00067A93">
              <w:rPr>
                <w:rFonts w:hint="eastAsia"/>
              </w:rPr>
              <w:t>2021</w:t>
            </w:r>
            <w:r w:rsidRPr="00067A93">
              <w:rPr>
                <w:rFonts w:hint="eastAsia"/>
              </w:rPr>
              <w:t>年小升规后</w:t>
            </w:r>
            <w:r w:rsidRPr="00067A93">
              <w:rPr>
                <w:rFonts w:hint="eastAsia"/>
              </w:rPr>
              <w:t>2022</w:t>
            </w:r>
            <w:r w:rsidRPr="00067A93">
              <w:rPr>
                <w:rFonts w:hint="eastAsia"/>
              </w:rPr>
              <w:t>年工业增加值仍保持</w:t>
            </w:r>
            <w:r w:rsidRPr="00067A93">
              <w:rPr>
                <w:rFonts w:hint="eastAsia"/>
              </w:rPr>
              <w:t>10%</w:t>
            </w:r>
            <w:r w:rsidRPr="00067A93">
              <w:rPr>
                <w:rFonts w:hint="eastAsia"/>
              </w:rPr>
              <w:t>以上增长的企业</w:t>
            </w:r>
            <w:r w:rsidRPr="00067A93">
              <w:rPr>
                <w:rFonts w:hint="eastAsia"/>
              </w:rPr>
              <w:t>118</w:t>
            </w:r>
            <w:r w:rsidRPr="00067A93">
              <w:rPr>
                <w:rFonts w:hint="eastAsia"/>
              </w:rPr>
              <w:t>家）。</w:t>
            </w:r>
          </w:p>
        </w:tc>
      </w:tr>
    </w:tbl>
    <w:p w:rsidR="001A23E6" w:rsidRPr="00DB4385" w:rsidRDefault="001A23E6"/>
    <w:sectPr w:rsidR="001A23E6" w:rsidRPr="00DB4385" w:rsidSect="001A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60" w:rsidRDefault="008C5960" w:rsidP="00716677">
      <w:r>
        <w:separator/>
      </w:r>
    </w:p>
  </w:endnote>
  <w:endnote w:type="continuationSeparator" w:id="1">
    <w:p w:rsidR="008C5960" w:rsidRDefault="008C5960" w:rsidP="00716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60" w:rsidRDefault="008C5960" w:rsidP="00716677">
      <w:r>
        <w:separator/>
      </w:r>
    </w:p>
  </w:footnote>
  <w:footnote w:type="continuationSeparator" w:id="1">
    <w:p w:rsidR="008C5960" w:rsidRDefault="008C5960" w:rsidP="00716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385"/>
    <w:rsid w:val="00067A93"/>
    <w:rsid w:val="00093DBA"/>
    <w:rsid w:val="00150CC5"/>
    <w:rsid w:val="001A23E6"/>
    <w:rsid w:val="00214B7D"/>
    <w:rsid w:val="00560E73"/>
    <w:rsid w:val="00610C60"/>
    <w:rsid w:val="0065797A"/>
    <w:rsid w:val="006E6ACA"/>
    <w:rsid w:val="00716677"/>
    <w:rsid w:val="007858AC"/>
    <w:rsid w:val="00820D75"/>
    <w:rsid w:val="008C5960"/>
    <w:rsid w:val="009C2E07"/>
    <w:rsid w:val="00A03541"/>
    <w:rsid w:val="00C2588C"/>
    <w:rsid w:val="00DB4385"/>
    <w:rsid w:val="00DF2312"/>
    <w:rsid w:val="00E9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6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6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806</Characters>
  <Application>Microsoft Office Word</Application>
  <DocSecurity>0</DocSecurity>
  <Lines>6</Lines>
  <Paragraphs>1</Paragraphs>
  <ScaleCrop>false</ScaleCrop>
  <Company>China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2022-12-29T08:22:00Z</cp:lastPrinted>
  <dcterms:created xsi:type="dcterms:W3CDTF">2022-12-29T02:16:00Z</dcterms:created>
  <dcterms:modified xsi:type="dcterms:W3CDTF">2023-11-08T07:02:00Z</dcterms:modified>
</cp:coreProperties>
</file>